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C" w:rsidRDefault="00A5622C" w:rsidP="00A5622C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 års garanti på projektorer og monitorer.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>For garantisaker, ta kontakt med: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 xml:space="preserve">Technical Support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Helpdesk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(Not For Mobile Phones): </w:t>
      </w:r>
    </w:p>
    <w:p w:rsidR="00A5622C" w:rsidRDefault="00A5622C" w:rsidP="00A5622C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Telefon: 23 50 00 62 (09:00-17:00) </w:t>
      </w:r>
      <w:r>
        <w:rPr>
          <w:rFonts w:ascii="Arial" w:hAnsi="Arial" w:cs="Arial"/>
          <w:color w:val="000000"/>
          <w:sz w:val="17"/>
          <w:szCs w:val="17"/>
        </w:rPr>
        <w:br/>
        <w:t xml:space="preserve">RMA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Helpdesk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(Not For Mobile Phones): Telefon 23 50 00 85 (09:00-17:00)</w:t>
      </w:r>
      <w:r>
        <w:rPr>
          <w:rFonts w:ascii="Arial" w:hAnsi="Arial" w:cs="Arial"/>
          <w:color w:val="000000"/>
          <w:sz w:val="17"/>
          <w:szCs w:val="17"/>
        </w:rPr>
        <w:br/>
        <w:t xml:space="preserve">Web: </w:t>
      </w:r>
      <w:hyperlink r:id="rId5" w:history="1">
        <w:r>
          <w:rPr>
            <w:rStyle w:val="Hyperkobling"/>
            <w:rFonts w:ascii="Arial" w:hAnsi="Arial" w:cs="Arial"/>
            <w:sz w:val="17"/>
            <w:szCs w:val="17"/>
          </w:rPr>
          <w:t>http://www.benq.no</w:t>
        </w:r>
      </w:hyperlink>
    </w:p>
    <w:p w:rsidR="00A5622C" w:rsidRDefault="00A5622C" w:rsidP="00A5622C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Ha følgende klart før du ringer:</w:t>
      </w:r>
      <w:r>
        <w:rPr>
          <w:rFonts w:ascii="Arial" w:hAnsi="Arial" w:cs="Arial"/>
          <w:color w:val="000000"/>
          <w:sz w:val="17"/>
          <w:szCs w:val="17"/>
        </w:rPr>
        <w:br/>
        <w:t>Feilbeskrivelse</w:t>
      </w:r>
      <w:r>
        <w:rPr>
          <w:rFonts w:ascii="Arial" w:hAnsi="Arial" w:cs="Arial"/>
          <w:color w:val="000000"/>
          <w:sz w:val="17"/>
          <w:szCs w:val="17"/>
        </w:rPr>
        <w:br/>
        <w:t>Kvittering</w:t>
      </w:r>
      <w:r>
        <w:rPr>
          <w:rFonts w:ascii="Arial" w:hAnsi="Arial" w:cs="Arial"/>
          <w:color w:val="000000"/>
          <w:sz w:val="17"/>
          <w:szCs w:val="17"/>
        </w:rPr>
        <w:br/>
        <w:t>Kundenavn og adresse</w:t>
      </w:r>
      <w:r>
        <w:rPr>
          <w:rFonts w:ascii="Arial" w:hAnsi="Arial" w:cs="Arial"/>
          <w:color w:val="000000"/>
          <w:sz w:val="17"/>
          <w:szCs w:val="17"/>
        </w:rPr>
        <w:br/>
        <w:t>Hvor produktet er kjøpt?</w:t>
      </w:r>
    </w:p>
    <w:p w:rsidR="00A5622C" w:rsidRDefault="00A5622C" w:rsidP="00A5622C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Se forøvrig BenQ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pixel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politikk her: </w:t>
      </w:r>
      <w:hyperlink r:id="rId6" w:history="1">
        <w:r>
          <w:rPr>
            <w:rStyle w:val="Hyperkobling"/>
            <w:rFonts w:ascii="Arial" w:hAnsi="Arial" w:cs="Arial"/>
            <w:sz w:val="17"/>
            <w:szCs w:val="17"/>
          </w:rPr>
          <w:t xml:space="preserve">benq_pixel_policy.pdf </w:t>
        </w:r>
      </w:hyperlink>
    </w:p>
    <w:p w:rsidR="00A5622C" w:rsidRDefault="00A5622C" w:rsidP="00A5622C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 års garanti. DOA 14 dager fra mottatt vare (7 dager for CBS produkter)</w:t>
      </w:r>
      <w:r>
        <w:rPr>
          <w:rFonts w:ascii="Arial" w:hAnsi="Arial" w:cs="Arial"/>
          <w:color w:val="000000"/>
          <w:sz w:val="17"/>
          <w:szCs w:val="17"/>
        </w:rPr>
        <w:br/>
        <w:t>Canon håndterer alt av garanti og DOA. Unntaket er Canon rekvisita (som er kjøpt separat).</w:t>
      </w:r>
    </w:p>
    <w:p w:rsidR="0058412A" w:rsidRDefault="00A5622C">
      <w:bookmarkStart w:id="0" w:name="_GoBack"/>
      <w:bookmarkEnd w:id="0"/>
    </w:p>
    <w:sectPr w:rsidR="0058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C"/>
    <w:rsid w:val="00940C95"/>
    <w:rsid w:val="00A5622C"/>
    <w:rsid w:val="00F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5622C"/>
    <w:rPr>
      <w:color w:val="12327A"/>
      <w:u w:val="single"/>
    </w:rPr>
  </w:style>
  <w:style w:type="paragraph" w:styleId="NormalWeb">
    <w:name w:val="Normal (Web)"/>
    <w:basedOn w:val="Normal"/>
    <w:uiPriority w:val="99"/>
    <w:semiHidden/>
    <w:unhideWhenUsed/>
    <w:rsid w:val="00A5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5622C"/>
    <w:rPr>
      <w:color w:val="12327A"/>
      <w:u w:val="single"/>
    </w:rPr>
  </w:style>
  <w:style w:type="paragraph" w:styleId="NormalWeb">
    <w:name w:val="Normal (Web)"/>
    <w:basedOn w:val="Normal"/>
    <w:uiPriority w:val="99"/>
    <w:semiHidden/>
    <w:unhideWhenUsed/>
    <w:rsid w:val="00A5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217.21.255.101/warranties/display/benq_pixel_policy.pdf" TargetMode="External"/><Relationship Id="rId5" Type="http://schemas.openxmlformats.org/officeDocument/2006/relationships/hyperlink" Target="http://www.benq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 Marianne Væring</dc:creator>
  <cp:lastModifiedBy>Johnsen Marianne Væring</cp:lastModifiedBy>
  <cp:revision>1</cp:revision>
  <dcterms:created xsi:type="dcterms:W3CDTF">2010-11-12T12:23:00Z</dcterms:created>
  <dcterms:modified xsi:type="dcterms:W3CDTF">2010-11-12T12:24:00Z</dcterms:modified>
</cp:coreProperties>
</file>